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2A" w:rsidRDefault="00EC232A" w:rsidP="00EC232A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lang w:val="ru-RU"/>
        </w:rPr>
        <w:t>. Правилника о суфинансирању програма и пројеката из области заштите животне средине (</w:t>
      </w:r>
      <w:r>
        <w:rPr>
          <w:rFonts w:ascii="Arial" w:hAnsi="Arial" w:cs="Arial"/>
          <w:sz w:val="22"/>
          <w:szCs w:val="22"/>
          <w:lang w:val="sr-Cyrl-RS"/>
        </w:rPr>
        <w:t>„</w:t>
      </w:r>
      <w:r>
        <w:rPr>
          <w:rFonts w:ascii="Arial" w:hAnsi="Arial" w:cs="Arial"/>
          <w:sz w:val="22"/>
          <w:szCs w:val="22"/>
          <w:lang w:val="ru-RU"/>
        </w:rPr>
        <w:t>Службени лист Града Новог Сада</w:t>
      </w:r>
      <w:r>
        <w:rPr>
          <w:rFonts w:ascii="Arial" w:hAnsi="Arial" w:cs="Arial"/>
          <w:sz w:val="22"/>
          <w:szCs w:val="22"/>
          <w:lang w:val="sr-Latn-RS"/>
        </w:rPr>
        <w:t>“</w:t>
      </w:r>
      <w:r>
        <w:rPr>
          <w:rFonts w:ascii="Arial" w:hAnsi="Arial" w:cs="Arial"/>
          <w:sz w:val="22"/>
          <w:szCs w:val="22"/>
          <w:lang w:val="ru-RU"/>
        </w:rPr>
        <w:t xml:space="preserve">, број </w:t>
      </w:r>
      <w:r>
        <w:rPr>
          <w:rFonts w:ascii="Arial" w:hAnsi="Arial" w:cs="Arial"/>
          <w:sz w:val="22"/>
          <w:szCs w:val="22"/>
        </w:rPr>
        <w:t>45/14</w:t>
      </w:r>
      <w:r>
        <w:rPr>
          <w:rFonts w:ascii="Arial" w:hAnsi="Arial" w:cs="Arial"/>
          <w:sz w:val="22"/>
          <w:szCs w:val="22"/>
          <w:lang w:val="ru-RU"/>
        </w:rPr>
        <w:t>) и Закључка Градоначелника Града Новог Сада број</w:t>
      </w:r>
      <w:r>
        <w:rPr>
          <w:rFonts w:ascii="Arial" w:hAnsi="Arial" w:cs="Arial"/>
          <w:sz w:val="22"/>
          <w:szCs w:val="22"/>
          <w:lang w:val="sr-Latn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85B00" w:rsidRPr="00685B00">
        <w:rPr>
          <w:rFonts w:ascii="Arial" w:hAnsi="Arial" w:cs="Arial"/>
          <w:sz w:val="22"/>
          <w:szCs w:val="22"/>
          <w:u w:val="single"/>
        </w:rPr>
        <w:t>501-2/2019-11-II</w:t>
      </w:r>
      <w:r w:rsidR="00685B00">
        <w:rPr>
          <w:rFonts w:ascii="Arial" w:hAnsi="Arial" w:cs="Arial"/>
          <w:sz w:val="22"/>
          <w:szCs w:val="22"/>
        </w:rPr>
        <w:t xml:space="preserve"> </w:t>
      </w:r>
      <w:r w:rsidRPr="00685B00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685B00" w:rsidRPr="00685B00">
        <w:rPr>
          <w:rFonts w:ascii="Arial" w:hAnsi="Arial" w:cs="Arial"/>
          <w:sz w:val="22"/>
          <w:szCs w:val="22"/>
          <w:u w:val="single"/>
        </w:rPr>
        <w:t xml:space="preserve">13.03.2019. </w:t>
      </w:r>
      <w:r w:rsidR="00685B00" w:rsidRPr="00685B00">
        <w:rPr>
          <w:rFonts w:ascii="Arial" w:hAnsi="Arial" w:cs="Arial"/>
          <w:sz w:val="22"/>
          <w:szCs w:val="22"/>
          <w:u w:val="single"/>
          <w:lang w:val="sr-Cyrl-RS"/>
        </w:rPr>
        <w:t>године</w:t>
      </w:r>
      <w:r w:rsidRPr="00685B00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Градска управа за заштиту животне средине</w:t>
      </w:r>
      <w:bookmarkStart w:id="0" w:name="_GoBack"/>
      <w:bookmarkEnd w:id="0"/>
    </w:p>
    <w:p w:rsidR="00EC232A" w:rsidRDefault="00EC232A" w:rsidP="00EC232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EC232A" w:rsidRDefault="00EC232A" w:rsidP="00EC232A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расписује</w:t>
      </w:r>
    </w:p>
    <w:p w:rsidR="00EC232A" w:rsidRDefault="00EC232A" w:rsidP="00EC232A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EC232A" w:rsidRDefault="00EC232A" w:rsidP="00EC232A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ЈАВНИ КОНКУРС</w:t>
      </w:r>
    </w:p>
    <w:p w:rsidR="00EC232A" w:rsidRDefault="00EC232A" w:rsidP="00EC232A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EC232A" w:rsidRDefault="00EC232A" w:rsidP="00EC23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за доделу средстава за суфинансирање програма и пројеката из области заштите животне средине на територији Града Новог Сада за 2019. годину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  <w:t xml:space="preserve">Укупна средства обезбеђена за спровођење овог </w:t>
      </w:r>
      <w:r>
        <w:rPr>
          <w:rFonts w:ascii="Arial" w:hAnsi="Arial" w:cs="Arial"/>
          <w:sz w:val="22"/>
          <w:szCs w:val="22"/>
          <w:lang w:val="ru-RU"/>
        </w:rPr>
        <w:t>Јавног конкурса у буџету Града Новог Сада – Градска управа за заштиту животне средине износе</w:t>
      </w:r>
      <w:r>
        <w:rPr>
          <w:rFonts w:ascii="Arial" w:hAnsi="Arial" w:cs="Arial"/>
          <w:sz w:val="22"/>
          <w:szCs w:val="22"/>
        </w:rPr>
        <w:t xml:space="preserve"> 30.000.000</w:t>
      </w:r>
      <w:r>
        <w:rPr>
          <w:rFonts w:ascii="Arial" w:hAnsi="Arial" w:cs="Arial"/>
          <w:sz w:val="22"/>
          <w:szCs w:val="22"/>
          <w:lang w:val="sr-Cyrl-RS"/>
        </w:rPr>
        <w:t xml:space="preserve">,00 </w:t>
      </w:r>
      <w:r>
        <w:rPr>
          <w:rFonts w:ascii="Arial" w:hAnsi="Arial" w:cs="Arial"/>
          <w:sz w:val="22"/>
          <w:szCs w:val="22"/>
          <w:lang w:val="ru-RU"/>
        </w:rPr>
        <w:t>динара.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ru-RU"/>
        </w:rPr>
        <w:t>Право учешћа на Јавном конкурсу имају сва удружења дефинисана сагласно Закону о удружењима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„Службени гласник Р</w:t>
      </w:r>
      <w:r>
        <w:rPr>
          <w:rFonts w:ascii="Arial" w:hAnsi="Arial" w:cs="Arial"/>
          <w:sz w:val="22"/>
          <w:szCs w:val="22"/>
          <w:lang w:val="sr-Cyrl-CS"/>
        </w:rPr>
        <w:t xml:space="preserve">епублике </w:t>
      </w:r>
      <w:proofErr w:type="gramStart"/>
      <w:r>
        <w:rPr>
          <w:rFonts w:ascii="Arial" w:hAnsi="Arial" w:cs="Arial"/>
          <w:sz w:val="22"/>
          <w:szCs w:val="22"/>
          <w:lang w:val="sr-Cyrl-RS"/>
        </w:rPr>
        <w:t>С</w:t>
      </w:r>
      <w:r>
        <w:rPr>
          <w:rFonts w:ascii="Arial" w:hAnsi="Arial" w:cs="Arial"/>
          <w:sz w:val="22"/>
          <w:szCs w:val="22"/>
          <w:lang w:val="sr-Cyrl-CS"/>
        </w:rPr>
        <w:t>рбије</w:t>
      </w:r>
      <w:r>
        <w:rPr>
          <w:rFonts w:ascii="Arial" w:hAnsi="Arial" w:cs="Arial"/>
          <w:sz w:val="22"/>
          <w:szCs w:val="22"/>
          <w:lang w:val="sr-Cyrl-RS"/>
        </w:rPr>
        <w:t>“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>, бр. 51/09, 99/11 и 44/18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>др. закони)</w:t>
      </w:r>
      <w:r>
        <w:rPr>
          <w:rFonts w:ascii="Arial" w:hAnsi="Arial" w:cs="Arial"/>
          <w:sz w:val="22"/>
          <w:szCs w:val="22"/>
          <w:lang w:val="ru-RU"/>
        </w:rPr>
        <w:t xml:space="preserve"> која имају седиште на територији Града Новог Сада и која, сагласно одредбама свог оснивачког акта, обављају активности у области заштите животне средине (у даљем тексту: удружења).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RS"/>
        </w:rPr>
        <w:t xml:space="preserve">Највиши износ средстава који се може доделити по овом Конкурсу за појединачни програм/пројекат износи </w:t>
      </w:r>
      <w:r>
        <w:rPr>
          <w:rFonts w:ascii="Arial" w:hAnsi="Arial" w:cs="Arial"/>
          <w:sz w:val="22"/>
          <w:szCs w:val="22"/>
        </w:rPr>
        <w:t xml:space="preserve">600.000,00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CS"/>
        </w:rPr>
        <w:t>Средства која се потражују по основу овог јавног конкурса не могу прелазити 8</w:t>
      </w:r>
      <w:r>
        <w:rPr>
          <w:rFonts w:ascii="Arial" w:hAnsi="Arial" w:cs="Arial"/>
          <w:sz w:val="22"/>
          <w:szCs w:val="22"/>
        </w:rPr>
        <w:t xml:space="preserve">0% </w:t>
      </w:r>
      <w:r>
        <w:rPr>
          <w:rFonts w:ascii="Arial" w:hAnsi="Arial" w:cs="Arial"/>
          <w:sz w:val="22"/>
          <w:szCs w:val="22"/>
          <w:lang w:val="sr-Cyrl-CS"/>
        </w:rPr>
        <w:t>од укупно потребних средстава.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RS"/>
        </w:rPr>
        <w:t>Удружење на Јавном конкурсу може да конкурише за недостајући део средстава, уз обавезно достављање оверене и потписане изјаве о висини учешћа сопствених средстава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односно висини учешћа других субјеката у реализацији програма</w:t>
      </w:r>
      <w:r>
        <w:rPr>
          <w:rFonts w:ascii="Arial" w:hAnsi="Arial" w:cs="Arial"/>
          <w:sz w:val="22"/>
          <w:szCs w:val="22"/>
          <w:lang w:val="sr-Cyrl-CS"/>
        </w:rPr>
        <w:t>/</w:t>
      </w:r>
      <w:r>
        <w:rPr>
          <w:rFonts w:ascii="Arial" w:hAnsi="Arial" w:cs="Arial"/>
          <w:sz w:val="22"/>
          <w:szCs w:val="22"/>
          <w:lang w:val="sr-Cyrl-RS"/>
        </w:rPr>
        <w:t>пројекта.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Удружење може на Јавном конкурсу да учествује са </w:t>
      </w:r>
      <w:r>
        <w:rPr>
          <w:rFonts w:ascii="Arial" w:hAnsi="Arial" w:cs="Arial"/>
          <w:sz w:val="22"/>
          <w:szCs w:val="22"/>
          <w:lang w:val="sr-Cyrl-RS"/>
        </w:rPr>
        <w:t xml:space="preserve">више </w:t>
      </w:r>
      <w:r>
        <w:rPr>
          <w:rFonts w:ascii="Arial" w:hAnsi="Arial" w:cs="Arial"/>
          <w:sz w:val="22"/>
          <w:szCs w:val="22"/>
          <w:lang w:val="sr-Cyrl-CS"/>
        </w:rPr>
        <w:t xml:space="preserve">програма, односно пројеката, с тим што му се на конкурсу могу доделити средства за суфинансирање </w:t>
      </w:r>
      <w:r>
        <w:rPr>
          <w:rFonts w:ascii="Arial" w:hAnsi="Arial" w:cs="Arial"/>
          <w:sz w:val="22"/>
          <w:szCs w:val="22"/>
          <w:lang w:val="sr-Cyrl-RS"/>
        </w:rPr>
        <w:t>само једног</w:t>
      </w:r>
      <w:r>
        <w:rPr>
          <w:rFonts w:ascii="Arial" w:hAnsi="Arial" w:cs="Arial"/>
          <w:sz w:val="22"/>
          <w:szCs w:val="22"/>
          <w:lang w:val="sr-Cyrl-CS"/>
        </w:rPr>
        <w:t xml:space="preserve"> програма или пројекта.</w:t>
      </w:r>
    </w:p>
    <w:p w:rsidR="00EC232A" w:rsidRDefault="00EC232A" w:rsidP="00EC23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RS" w:eastAsia="sr-Latn-CS"/>
        </w:rPr>
        <w:tab/>
      </w:r>
      <w:r>
        <w:rPr>
          <w:rFonts w:ascii="Arial" w:hAnsi="Arial" w:cs="Arial"/>
          <w:bCs/>
          <w:sz w:val="22"/>
          <w:szCs w:val="22"/>
          <w:lang w:val="sr-Latn-CS" w:eastAsia="sr-Latn-CS"/>
        </w:rPr>
        <w:t xml:space="preserve">Суфинансирање </w:t>
      </w:r>
      <w:r>
        <w:rPr>
          <w:rFonts w:ascii="Arial" w:hAnsi="Arial" w:cs="Arial"/>
          <w:bCs/>
          <w:sz w:val="22"/>
          <w:szCs w:val="22"/>
          <w:lang w:val="sr-Cyrl-CS" w:eastAsia="sr-Latn-CS"/>
        </w:rPr>
        <w:t>програма/</w:t>
      </w:r>
      <w:r>
        <w:rPr>
          <w:rFonts w:ascii="Arial" w:hAnsi="Arial" w:cs="Arial"/>
          <w:bCs/>
          <w:sz w:val="22"/>
          <w:szCs w:val="22"/>
          <w:lang w:val="sr-Latn-CS" w:eastAsia="sr-Latn-CS"/>
        </w:rPr>
        <w:t>пројекта</w:t>
      </w:r>
      <w:r>
        <w:rPr>
          <w:rFonts w:ascii="Arial" w:hAnsi="Arial" w:cs="Arial"/>
          <w:bCs/>
          <w:sz w:val="22"/>
          <w:szCs w:val="22"/>
          <w:lang w:val="sr-Cyrl-CS" w:eastAsia="sr-Latn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CS" w:eastAsia="sr-Latn-CS"/>
        </w:rPr>
        <w:t>из других извора</w:t>
      </w:r>
      <w:r>
        <w:rPr>
          <w:rFonts w:ascii="Arial" w:hAnsi="Arial" w:cs="Arial"/>
          <w:b/>
          <w:bCs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може бити из сопствених </w:t>
      </w:r>
      <w:r>
        <w:rPr>
          <w:rFonts w:ascii="Arial" w:hAnsi="Arial" w:cs="Arial"/>
          <w:sz w:val="22"/>
          <w:szCs w:val="22"/>
          <w:lang w:val="sr-Cyrl-CS" w:eastAsia="sr-Latn-CS"/>
        </w:rPr>
        <w:t>средстава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CS" w:eastAsia="sr-Latn-CS"/>
        </w:rPr>
        <w:t>буџета Републике Србије, буџета Аутономн</w:t>
      </w:r>
      <w:r>
        <w:rPr>
          <w:rFonts w:ascii="Arial" w:hAnsi="Arial" w:cs="Arial"/>
          <w:color w:val="000000"/>
          <w:sz w:val="22"/>
          <w:szCs w:val="22"/>
          <w:lang w:val="sr-Latn-CS" w:eastAsia="sr-Latn-CS"/>
        </w:rPr>
        <w:t>e</w:t>
      </w:r>
      <w:r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 Покрајин</w:t>
      </w:r>
      <w:r>
        <w:rPr>
          <w:rFonts w:ascii="Arial" w:hAnsi="Arial" w:cs="Arial"/>
          <w:color w:val="000000"/>
          <w:sz w:val="22"/>
          <w:szCs w:val="22"/>
          <w:lang w:val="sr-Latn-CS" w:eastAsia="sr-Latn-CS"/>
        </w:rPr>
        <w:t>e</w:t>
      </w:r>
      <w:r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 Војводине</w:t>
      </w:r>
      <w:r>
        <w:rPr>
          <w:rFonts w:ascii="Arial" w:hAnsi="Arial" w:cs="Arial"/>
          <w:sz w:val="22"/>
          <w:szCs w:val="22"/>
          <w:lang w:val="sr-Cyrl-CS" w:eastAsia="sr-Latn-CS"/>
        </w:rPr>
        <w:t>,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sr-Latn-CS"/>
        </w:rPr>
        <w:t>буџета Града Новог Сада</w:t>
      </w:r>
      <w:r>
        <w:rPr>
          <w:rFonts w:ascii="Arial" w:hAnsi="Arial" w:cs="Arial"/>
          <w:sz w:val="22"/>
          <w:szCs w:val="22"/>
          <w:lang w:eastAsia="sr-Latn-CS"/>
        </w:rPr>
        <w:t>,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 w:eastAsia="sr-Latn-CS"/>
        </w:rPr>
        <w:t>средстава других држава, међународних организација, финансијских институција и тела, као и домаћих и страних правних и физичких лица, фондова Европске уније и других међународних фондова, донација, поклона, прилога, помоћи и др</w:t>
      </w:r>
      <w:r>
        <w:rPr>
          <w:rFonts w:ascii="Arial" w:hAnsi="Arial" w:cs="Arial"/>
          <w:color w:val="000000"/>
          <w:sz w:val="22"/>
          <w:szCs w:val="22"/>
          <w:lang w:val="sr-Cyrl-CS" w:eastAsia="sr-Latn-CS"/>
        </w:rPr>
        <w:t>.</w:t>
      </w:r>
    </w:p>
    <w:p w:rsidR="00EC232A" w:rsidRDefault="00EC232A" w:rsidP="00EC232A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CS" w:eastAsia="sr-Latn-CS"/>
        </w:rPr>
        <w:t>Удружење чији програм/пројекат буде изабран за суфинансирање је у обавези да, пре закључивања уговора, достави број посебног наменског рачуна који је отворен код Управе за трезор у складу са Правилником о начину утврђивања и евидентирања корисника јавних средстава и о условима и начину за отварање и укидање подрачуна</w:t>
      </w:r>
      <w:r>
        <w:rPr>
          <w:rFonts w:ascii="Arial" w:hAnsi="Arial" w:cs="Arial"/>
          <w:sz w:val="22"/>
          <w:szCs w:val="22"/>
          <w:lang w:val="sr-Cyrl-RS" w:eastAsia="sr-Latn-CS"/>
        </w:rPr>
        <w:t xml:space="preserve"> консолидованог рачуна трезора </w:t>
      </w:r>
      <w:r>
        <w:rPr>
          <w:rFonts w:ascii="Arial" w:hAnsi="Arial" w:cs="Arial"/>
          <w:sz w:val="22"/>
          <w:szCs w:val="22"/>
          <w:lang w:val="sr-Cyrl-CS" w:eastAsia="sr-Latn-CS"/>
        </w:rPr>
        <w:t>код Управе за трезор („Службени Гласник Републике Србије“, број 99/2018).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</w:rPr>
      </w:pP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  <w:t>На Јавни конкурс подносе се програми и пројекти из области заштите животне средине који се односе на:</w:t>
      </w:r>
    </w:p>
    <w:p w:rsidR="00EC232A" w:rsidRDefault="00EC232A" w:rsidP="00EC232A">
      <w:pPr>
        <w:ind w:left="900" w:hanging="18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популаризациј</w:t>
      </w:r>
      <w:r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CS"/>
        </w:rPr>
        <w:t>, подстицање, усмеравање и јачање свести о значају заштите животне средине (предавања, скупови, трибине, представе, филмови, кампови, публикације, брошуре, еко-радионице и др.</w:t>
      </w:r>
      <w:r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EC232A" w:rsidRDefault="00EC232A" w:rsidP="00EC232A">
      <w:pPr>
        <w:ind w:left="900" w:hanging="18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унапређивање образовања о одрживом развоју и заштити животне средине, заштићеним природним добрима, обновљивим изворима енергије, рециклажи, поступању са отпадом, и очувању, заштити и унапређењу основних природних ресурса (ваздух, вода, земљиште, шуме), </w:t>
      </w:r>
    </w:p>
    <w:p w:rsidR="00EC232A" w:rsidRDefault="00EC232A" w:rsidP="00EC232A">
      <w:pPr>
        <w:ind w:left="900" w:hanging="18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lastRenderedPageBreak/>
        <w:t>-  друге пригодне активности и манифестације са поменутим садржајима.</w:t>
      </w:r>
    </w:p>
    <w:p w:rsidR="00EC232A" w:rsidRDefault="00EC232A" w:rsidP="00EC232A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>IV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CS"/>
        </w:rPr>
        <w:t>Избор пројеката вршиће се на основу следећих критеријума:</w:t>
      </w:r>
    </w:p>
    <w:p w:rsidR="00EC232A" w:rsidRDefault="00EC232A" w:rsidP="00EC232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законитост и ефикасност раније коришћених средстава,</w:t>
      </w:r>
    </w:p>
    <w:p w:rsidR="00EC232A" w:rsidRDefault="00EC232A" w:rsidP="00EC232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ц</w:t>
      </w:r>
      <w:r>
        <w:rPr>
          <w:rFonts w:ascii="Arial" w:hAnsi="Arial" w:cs="Arial"/>
          <w:sz w:val="22"/>
          <w:szCs w:val="22"/>
          <w:lang w:val="sr-Cyrl-CS"/>
        </w:rPr>
        <w:t>иљеви који се постижу реализацијом програма/пројекта,</w:t>
      </w:r>
    </w:p>
    <w:p w:rsidR="00EC232A" w:rsidRDefault="00EC232A" w:rsidP="00EC232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квалитет програма/пројекта,</w:t>
      </w:r>
    </w:p>
    <w:p w:rsidR="00EC232A" w:rsidRDefault="00EC232A" w:rsidP="00EC232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број циљних група и начин укључивања,</w:t>
      </w:r>
    </w:p>
    <w:p w:rsidR="00EC232A" w:rsidRDefault="00EC232A" w:rsidP="00EC232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сарадња у реализацији програма/пројекта са другим субјектима,</w:t>
      </w:r>
    </w:p>
    <w:p w:rsidR="00EC232A" w:rsidRDefault="00EC232A" w:rsidP="00EC232A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п</w:t>
      </w:r>
      <w:r>
        <w:rPr>
          <w:rFonts w:ascii="Arial" w:hAnsi="Arial" w:cs="Arial"/>
          <w:sz w:val="22"/>
          <w:szCs w:val="22"/>
        </w:rPr>
        <w:t>исма препоруке и/или подршке реализацији програма/пројекта</w:t>
      </w:r>
      <w:r>
        <w:rPr>
          <w:rFonts w:ascii="Arial" w:hAnsi="Arial" w:cs="Arial"/>
          <w:sz w:val="22"/>
          <w:szCs w:val="22"/>
          <w:lang w:val="sr-Cyrl-RS"/>
        </w:rPr>
        <w:t xml:space="preserve"> и</w:t>
      </w:r>
    </w:p>
    <w:p w:rsidR="00EC232A" w:rsidRDefault="00EC232A" w:rsidP="00EC232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финансирање </w:t>
      </w:r>
      <w:r>
        <w:rPr>
          <w:rFonts w:ascii="Arial" w:hAnsi="Arial" w:cs="Arial"/>
          <w:sz w:val="22"/>
          <w:szCs w:val="22"/>
        </w:rPr>
        <w:t>програма/пројекта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 из других извора.</w:t>
      </w:r>
    </w:p>
    <w:p w:rsidR="00EC232A" w:rsidRDefault="00EC232A" w:rsidP="00EC232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C232A" w:rsidRDefault="00EC232A" w:rsidP="00EC232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</w:rPr>
        <w:t xml:space="preserve">Неће се разматрати/вредновати: </w:t>
      </w:r>
    </w:p>
    <w:p w:rsidR="00EC232A" w:rsidRDefault="00EC232A" w:rsidP="00EC232A">
      <w:pPr>
        <w:ind w:left="900" w:hanging="1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неблаговремене </w:t>
      </w:r>
      <w:r>
        <w:rPr>
          <w:rFonts w:ascii="Arial" w:hAnsi="Arial" w:cs="Arial"/>
          <w:sz w:val="22"/>
          <w:szCs w:val="22"/>
          <w:lang w:val="sr-Cyrl-RS"/>
        </w:rPr>
        <w:t>и непотпуне пријаве, непотписане или неоверене пријаве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</w:rPr>
        <w:t>пријаве послате факсом, електронском поштом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пријаве које садрже друге недостатке због којих није могуће утврдити стварну садржину пријаве или </w:t>
      </w:r>
      <w:r>
        <w:rPr>
          <w:rFonts w:ascii="Arial" w:hAnsi="Arial" w:cs="Arial"/>
          <w:sz w:val="22"/>
          <w:szCs w:val="22"/>
          <w:lang w:val="sr-Cyrl-RS"/>
        </w:rPr>
        <w:t xml:space="preserve">их </w:t>
      </w:r>
      <w:r>
        <w:rPr>
          <w:rFonts w:ascii="Arial" w:hAnsi="Arial" w:cs="Arial"/>
          <w:sz w:val="22"/>
          <w:szCs w:val="22"/>
        </w:rPr>
        <w:t>није могуће вредновати према задатим критеријумима</w:t>
      </w:r>
      <w:r>
        <w:rPr>
          <w:rFonts w:ascii="Arial" w:hAnsi="Arial" w:cs="Arial"/>
          <w:sz w:val="22"/>
          <w:szCs w:val="22"/>
          <w:lang w:val="sr-Cyrl-RS"/>
        </w:rPr>
        <w:t xml:space="preserve">, као и </w:t>
      </w:r>
      <w:r>
        <w:rPr>
          <w:rFonts w:ascii="Arial" w:hAnsi="Arial" w:cs="Arial"/>
          <w:sz w:val="22"/>
          <w:szCs w:val="22"/>
          <w:lang w:val="ru-RU"/>
        </w:rPr>
        <w:t>пријаве оних учесника на јавном конкурсу који су у претходној години остварили право на суфинансирање програма/пројеката код Градске управе, а нису поднели валидан извештај о реализацији програма/пројекта у остављеном року или се против њих води поступак за повраћај нен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ru-RU"/>
        </w:rPr>
        <w:t>менски утрошених средстава.</w:t>
      </w:r>
    </w:p>
    <w:p w:rsidR="00EC232A" w:rsidRDefault="00EC232A" w:rsidP="00EC232A">
      <w:pPr>
        <w:ind w:left="900" w:hanging="1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C232A" w:rsidRDefault="00EC232A" w:rsidP="00EC232A">
      <w:pPr>
        <w:ind w:left="900" w:hanging="18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Пријаве и приложена документација остају у архиви и не враћају се.</w:t>
      </w:r>
    </w:p>
    <w:p w:rsidR="00EC232A" w:rsidRDefault="00EC232A" w:rsidP="00EC232A">
      <w:pPr>
        <w:ind w:left="900" w:hanging="18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</w:p>
    <w:p w:rsidR="00EC232A" w:rsidRDefault="00EC232A" w:rsidP="00EC23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VI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ab/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Пријаве на Јавни конкурс </w:t>
      </w:r>
      <w:r>
        <w:rPr>
          <w:rFonts w:ascii="Arial" w:hAnsi="Arial" w:cs="Arial"/>
          <w:color w:val="000000"/>
          <w:sz w:val="22"/>
          <w:szCs w:val="22"/>
        </w:rPr>
        <w:t xml:space="preserve">подносе се у року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од 15 дана </w:t>
      </w:r>
      <w:r>
        <w:rPr>
          <w:rFonts w:ascii="Arial" w:hAnsi="Arial" w:cs="Arial"/>
          <w:color w:val="000000"/>
          <w:sz w:val="22"/>
          <w:szCs w:val="22"/>
        </w:rPr>
        <w:t>од дана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објављивања конкурса у средствима јавног информисања, као и на сајту Градске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управе за заштиту животне средине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www.environovisad.rs</w:t>
        </w:r>
      </w:hyperlink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</w:p>
    <w:p w:rsidR="00EC232A" w:rsidRDefault="00EC232A" w:rsidP="00EC23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C232A" w:rsidRDefault="00EC232A" w:rsidP="00EC232A">
      <w:pPr>
        <w:ind w:left="720" w:right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Пријаве се подносе путем поште на адресу:</w:t>
      </w:r>
    </w:p>
    <w:p w:rsidR="00EC232A" w:rsidRDefault="00EC232A" w:rsidP="00EC232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Градска управа за заштиту животне средине, </w:t>
      </w:r>
    </w:p>
    <w:p w:rsidR="00EC232A" w:rsidRDefault="00EC232A" w:rsidP="00EC232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21</w:t>
      </w:r>
      <w:r>
        <w:rPr>
          <w:rFonts w:ascii="Arial" w:hAnsi="Arial" w:cs="Arial"/>
          <w:b/>
          <w:sz w:val="22"/>
          <w:szCs w:val="22"/>
        </w:rPr>
        <w:t>113</w:t>
      </w:r>
      <w:r>
        <w:rPr>
          <w:rFonts w:ascii="Arial" w:hAnsi="Arial" w:cs="Arial"/>
          <w:b/>
          <w:sz w:val="22"/>
          <w:szCs w:val="22"/>
          <w:lang w:val="ru-RU"/>
        </w:rPr>
        <w:t xml:space="preserve"> Нови Сад</w:t>
      </w:r>
    </w:p>
    <w:p w:rsidR="00EC232A" w:rsidRDefault="00EC232A" w:rsidP="00EC232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Руменачка 110а</w:t>
      </w:r>
    </w:p>
    <w:p w:rsidR="00EC232A" w:rsidRDefault="00EC232A" w:rsidP="00EC232A">
      <w:pPr>
        <w:ind w:left="720" w:right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затвореној коверти са назнаком:</w:t>
      </w:r>
    </w:p>
    <w:p w:rsidR="00EC232A" w:rsidRDefault="00EC232A" w:rsidP="00EC232A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''Пријава на конкурс за суфинансирање програма и пројеката из области заштите животне средине - не отварати''.</w:t>
      </w:r>
    </w:p>
    <w:p w:rsidR="00EC232A" w:rsidRDefault="00EC232A" w:rsidP="00EC232A">
      <w:pPr>
        <w:ind w:right="72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EC232A" w:rsidRDefault="00EC232A" w:rsidP="00EC232A">
      <w:pPr>
        <w:ind w:firstLine="708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Уколико удружење конкурише са више програма/пројеката, пријаву доставља у засебној коверти за сваки програм/пројекат.</w:t>
      </w:r>
    </w:p>
    <w:p w:rsidR="00EC232A" w:rsidRDefault="00EC232A" w:rsidP="00EC232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полеђини коверте, обавезно  написати пуно име и адресу удружења.</w:t>
      </w:r>
    </w:p>
    <w:p w:rsidR="00EC232A" w:rsidRDefault="00EC232A" w:rsidP="00EC232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Крајњи рок за реализацију програма/пројеката по овом конкурсу је </w:t>
      </w:r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1. децембар 2019. </w:t>
      </w:r>
      <w:r>
        <w:rPr>
          <w:rFonts w:ascii="Arial" w:hAnsi="Arial" w:cs="Arial"/>
          <w:b/>
          <w:sz w:val="22"/>
          <w:szCs w:val="22"/>
          <w:lang w:val="ru-RU"/>
        </w:rPr>
        <w:t>године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>VII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Услови учешћа на Јавном конкурсу, процедура његовог спровођења, одабир програма/пројеката, са упутством за израду предлога програма/пројекта и упутством за припрему и достављање извештаја о реализацији, као и обавезе удружења након </w:t>
      </w:r>
      <w:r>
        <w:rPr>
          <w:rFonts w:ascii="Arial" w:hAnsi="Arial" w:cs="Arial"/>
          <w:sz w:val="22"/>
          <w:szCs w:val="22"/>
        </w:rPr>
        <w:t>одабира и потписивања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, са </w:t>
      </w:r>
      <w:r>
        <w:rPr>
          <w:rFonts w:ascii="Arial" w:hAnsi="Arial" w:cs="Arial"/>
          <w:sz w:val="22"/>
          <w:szCs w:val="22"/>
        </w:rPr>
        <w:t>правил</w:t>
      </w:r>
      <w:r>
        <w:rPr>
          <w:rFonts w:ascii="Arial" w:hAnsi="Arial" w:cs="Arial"/>
          <w:sz w:val="22"/>
          <w:szCs w:val="22"/>
          <w:lang w:val="sr-Cyrl-CS"/>
        </w:rPr>
        <w:t>има</w:t>
      </w:r>
      <w:r>
        <w:rPr>
          <w:rFonts w:ascii="Arial" w:hAnsi="Arial" w:cs="Arial"/>
          <w:sz w:val="22"/>
          <w:szCs w:val="22"/>
        </w:rPr>
        <w:t xml:space="preserve"> и процедур</w:t>
      </w:r>
      <w:r>
        <w:rPr>
          <w:rFonts w:ascii="Arial" w:hAnsi="Arial" w:cs="Arial"/>
          <w:sz w:val="22"/>
          <w:szCs w:val="22"/>
          <w:lang w:val="sr-Cyrl-CS"/>
        </w:rPr>
        <w:t>ама за</w:t>
      </w:r>
      <w:r>
        <w:rPr>
          <w:rFonts w:ascii="Arial" w:hAnsi="Arial" w:cs="Arial"/>
          <w:sz w:val="22"/>
          <w:szCs w:val="22"/>
        </w:rPr>
        <w:t xml:space="preserve"> управљањ</w:t>
      </w:r>
      <w:r>
        <w:rPr>
          <w:rFonts w:ascii="Arial" w:hAnsi="Arial" w:cs="Arial"/>
          <w:sz w:val="22"/>
          <w:szCs w:val="22"/>
          <w:lang w:val="sr-Cyrl-CS"/>
        </w:rPr>
        <w:t>е програмом/</w:t>
      </w:r>
      <w:r>
        <w:rPr>
          <w:rFonts w:ascii="Arial" w:hAnsi="Arial" w:cs="Arial"/>
          <w:sz w:val="22"/>
          <w:szCs w:val="22"/>
        </w:rPr>
        <w:t>пројектом</w:t>
      </w:r>
      <w:r>
        <w:rPr>
          <w:rFonts w:ascii="Arial" w:hAnsi="Arial" w:cs="Arial"/>
          <w:sz w:val="22"/>
          <w:szCs w:val="22"/>
          <w:lang w:val="sr-Cyrl-CS"/>
        </w:rPr>
        <w:t xml:space="preserve">, дати су у </w:t>
      </w:r>
      <w:r>
        <w:rPr>
          <w:rFonts w:ascii="Arial" w:hAnsi="Arial" w:cs="Arial"/>
          <w:b/>
          <w:i/>
          <w:sz w:val="22"/>
          <w:szCs w:val="22"/>
          <w:lang w:val="sr-Cyrl-CS"/>
        </w:rPr>
        <w:t>СМЕРНИЦ</w:t>
      </w: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АМА 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ЗА ПРИПРЕМУ ПРЕДЛОГА ПРОГРАМА И ПРОЈЕКАТА ПО ЈАВНОМ КОНКУРСУ ЗА СУФИНАНСИРАЊЕ ПРОГРАМА И ПРОЈЕКАТА ИЗ ОБЛАСТИ ЗАШТИТЕ ЖИВОТНЕ СРЕДИНЕ НА ТЕРИТОРИЈИ ГРАДА НОВОГ САДА ЗА 2019. ГОДИНУ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које су саставни део овог конкурса, и доступне су на сајту Градске управе.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lastRenderedPageBreak/>
        <w:t>VIII</w:t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ru-RU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конкурс спроводи </w:t>
      </w:r>
      <w:r>
        <w:rPr>
          <w:rFonts w:ascii="Arial" w:eastAsia="Calibri" w:hAnsi="Arial" w:cs="Arial"/>
          <w:sz w:val="22"/>
          <w:szCs w:val="22"/>
          <w:lang w:val="sr-Cyrl-RS"/>
        </w:rPr>
        <w:t>Комисија за спровођење поступка Јавног конкурса (у даљем тексту: Комисија)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која</w:t>
      </w:r>
      <w:r>
        <w:rPr>
          <w:rFonts w:ascii="Arial" w:hAnsi="Arial" w:cs="Arial"/>
          <w:sz w:val="22"/>
          <w:szCs w:val="22"/>
          <w:lang w:val="sr-Cyrl-RS"/>
        </w:rPr>
        <w:t xml:space="preserve"> ће у року од 60 дана, од дана истека рока за подношење пријава утврдити Листу вредновања и рангирања пријављених програма/пројеката и </w:t>
      </w:r>
      <w:r>
        <w:rPr>
          <w:rFonts w:ascii="Arial" w:hAnsi="Arial" w:cs="Arial"/>
          <w:sz w:val="22"/>
          <w:szCs w:val="22"/>
          <w:lang w:val="sr-Cyrl-CS"/>
        </w:rPr>
        <w:t>објавити је на сајту Градске управе.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C232A" w:rsidRDefault="00EC232A" w:rsidP="00EC232A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  <w:lang w:val="sr-Cyrl-RS"/>
        </w:rPr>
        <w:tab/>
        <w:t>Акт о одобравању програма/пројекта и утврђивању</w:t>
      </w:r>
      <w:r>
        <w:rPr>
          <w:rFonts w:ascii="Arial" w:hAnsi="Arial" w:cs="Arial"/>
          <w:sz w:val="22"/>
          <w:szCs w:val="22"/>
          <w:lang w:val="sr-Cyrl-CS"/>
        </w:rPr>
        <w:t xml:space="preserve"> висине средстава за реализацију сваког појединачног програма/пројекта, који се објављује на сајту Градске управе, доноси Градоначелник Града Новог Сада а одобрена средства се преносе удружењу на основу закљученог уговора.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C232A" w:rsidRDefault="00EC232A" w:rsidP="00EC232A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Детаљније информације могу се добити на телефон: 021/</w:t>
      </w:r>
      <w:r>
        <w:rPr>
          <w:rFonts w:ascii="Arial" w:hAnsi="Arial" w:cs="Arial"/>
          <w:sz w:val="23"/>
          <w:szCs w:val="23"/>
          <w:lang w:val="sr-Cyrl-CS"/>
        </w:rPr>
        <w:t>421</w:t>
      </w:r>
      <w:r>
        <w:rPr>
          <w:rFonts w:ascii="Arial" w:hAnsi="Arial" w:cs="Arial"/>
          <w:sz w:val="23"/>
          <w:szCs w:val="23"/>
          <w:lang w:val="sr-Latn-CS"/>
        </w:rPr>
        <w:t>-</w:t>
      </w:r>
      <w:r>
        <w:rPr>
          <w:rFonts w:ascii="Arial" w:hAnsi="Arial" w:cs="Arial"/>
          <w:sz w:val="23"/>
          <w:szCs w:val="23"/>
          <w:lang w:val="sr-Cyrl-CS"/>
        </w:rPr>
        <w:t>109 и 021/525-749.</w:t>
      </w:r>
    </w:p>
    <w:p w:rsidR="00EC232A" w:rsidRDefault="00EC232A" w:rsidP="00EC232A">
      <w:pPr>
        <w:jc w:val="both"/>
        <w:rPr>
          <w:rFonts w:ascii="Arial" w:hAnsi="Arial" w:cs="Arial"/>
          <w:sz w:val="22"/>
          <w:szCs w:val="22"/>
        </w:rPr>
      </w:pPr>
    </w:p>
    <w:p w:rsidR="00EC232A" w:rsidRDefault="00EC232A" w:rsidP="00EC232A"/>
    <w:p w:rsidR="00162A78" w:rsidRDefault="00162A78"/>
    <w:sectPr w:rsidR="0016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B8"/>
    <w:rsid w:val="00162A78"/>
    <w:rsid w:val="005619B8"/>
    <w:rsid w:val="00685B00"/>
    <w:rsid w:val="00E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07CD"/>
  <w15:chartTrackingRefBased/>
  <w15:docId w15:val="{1A583E3A-3CB3-4774-9AEF-96BE44B5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vironovisad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2019-03-15T10:52:00Z</dcterms:created>
  <dcterms:modified xsi:type="dcterms:W3CDTF">2019-03-15T11:14:00Z</dcterms:modified>
</cp:coreProperties>
</file>